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490"/>
      </w:tblGrid>
      <w:tr w:rsidR="0007179B" w:rsidRPr="00D62C31" w:rsidTr="00756F6B">
        <w:tc>
          <w:tcPr>
            <w:tcW w:w="4230" w:type="dxa"/>
          </w:tcPr>
          <w:p w:rsidR="0007179B" w:rsidRPr="00284B31" w:rsidRDefault="0007179B" w:rsidP="00756F6B">
            <w:pPr>
              <w:spacing w:before="240" w:line="288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E2E48B" wp14:editId="6F66955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-189230</wp:posOffset>
                  </wp:positionV>
                  <wp:extent cx="1706245" cy="6477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</w:tcPr>
          <w:p w:rsidR="0007179B" w:rsidRPr="00FE6B3D" w:rsidRDefault="0007179B" w:rsidP="00756F6B">
            <w:pPr>
              <w:spacing w:before="240" w:line="288" w:lineRule="auto"/>
              <w:jc w:val="right"/>
              <w:rPr>
                <w:b/>
                <w:color w:val="A6A6A6"/>
                <w:spacing w:val="-6"/>
                <w:sz w:val="16"/>
                <w:szCs w:val="16"/>
                <w:lang w:val="nl-NL"/>
              </w:rPr>
            </w:pPr>
            <w:r w:rsidRPr="00FE6B3D">
              <w:rPr>
                <w:b/>
                <w:color w:val="A6A6A6"/>
                <w:spacing w:val="-6"/>
                <w:sz w:val="16"/>
                <w:szCs w:val="16"/>
                <w:lang w:val="nl-NL"/>
              </w:rPr>
              <w:t>Trụ sở chính</w:t>
            </w:r>
          </w:p>
          <w:p w:rsidR="0007179B" w:rsidRPr="00FE6B3D" w:rsidRDefault="0007179B" w:rsidP="00756F6B">
            <w:pPr>
              <w:spacing w:line="288" w:lineRule="auto"/>
              <w:jc w:val="right"/>
              <w:rPr>
                <w:b/>
                <w:color w:val="A6A6A6"/>
                <w:spacing w:val="-6"/>
                <w:sz w:val="16"/>
                <w:szCs w:val="16"/>
                <w:lang w:val="nl-NL"/>
              </w:rPr>
            </w:pPr>
            <w:r w:rsidRPr="00FE6B3D">
              <w:rPr>
                <w:b/>
                <w:color w:val="A6A6A6"/>
                <w:spacing w:val="-6"/>
                <w:sz w:val="16"/>
                <w:szCs w:val="16"/>
                <w:lang w:val="nl-NL"/>
              </w:rPr>
              <w:t>Địa chỉ: 25 Bis Nguyễn Thị Minh Khai, P.Bến Nghé, Q.1, TP.Hồ Chí Minh</w:t>
            </w:r>
          </w:p>
          <w:p w:rsidR="0007179B" w:rsidRPr="00284B31" w:rsidRDefault="0007179B" w:rsidP="00756F6B">
            <w:pPr>
              <w:spacing w:line="288" w:lineRule="auto"/>
              <w:jc w:val="right"/>
              <w:rPr>
                <w:b/>
                <w:color w:val="A6A6A6"/>
                <w:spacing w:val="-6"/>
                <w:lang w:val="nl-NL"/>
              </w:rPr>
            </w:pPr>
            <w:r w:rsidRPr="00FE6B3D">
              <w:rPr>
                <w:b/>
                <w:color w:val="A6A6A6"/>
                <w:spacing w:val="-6"/>
                <w:sz w:val="16"/>
                <w:szCs w:val="16"/>
                <w:lang w:val="nl-NL"/>
              </w:rPr>
              <w:t xml:space="preserve">ĐT: (848) 62 915 916/Fax: (848) 62 915 900/Website: </w:t>
            </w:r>
            <w:hyperlink r:id="rId6" w:history="1">
              <w:r w:rsidRPr="00FE6B3D">
                <w:rPr>
                  <w:b/>
                  <w:color w:val="A6A6A6"/>
                  <w:spacing w:val="-6"/>
                  <w:sz w:val="16"/>
                  <w:szCs w:val="16"/>
                  <w:lang w:val="nl-NL"/>
                </w:rPr>
                <w:t>www.hdbank.com.vn</w:t>
              </w:r>
            </w:hyperlink>
          </w:p>
        </w:tc>
      </w:tr>
      <w:tr w:rsidR="0007179B" w:rsidRPr="00D62C31" w:rsidTr="00756F6B">
        <w:tc>
          <w:tcPr>
            <w:tcW w:w="4230" w:type="dxa"/>
          </w:tcPr>
          <w:p w:rsidR="0007179B" w:rsidRPr="00D62C31" w:rsidRDefault="0007179B" w:rsidP="0007179B">
            <w:pPr>
              <w:tabs>
                <w:tab w:val="center" w:pos="4320"/>
                <w:tab w:val="right" w:pos="8640"/>
              </w:tabs>
              <w:spacing w:before="120" w:line="312" w:lineRule="auto"/>
            </w:pPr>
          </w:p>
        </w:tc>
        <w:tc>
          <w:tcPr>
            <w:tcW w:w="5490" w:type="dxa"/>
          </w:tcPr>
          <w:p w:rsidR="0007179B" w:rsidRPr="00D62C31" w:rsidRDefault="0007179B" w:rsidP="006607D1">
            <w:pPr>
              <w:tabs>
                <w:tab w:val="center" w:pos="4320"/>
                <w:tab w:val="right" w:pos="8640"/>
              </w:tabs>
              <w:spacing w:before="120"/>
              <w:rPr>
                <w:i/>
              </w:rPr>
            </w:pPr>
            <w:r>
              <w:rPr>
                <w:i/>
                <w:lang w:val="nl-NL"/>
              </w:rPr>
              <w:tab/>
            </w:r>
            <w:r w:rsidRPr="002614E0">
              <w:rPr>
                <w:i/>
                <w:lang w:val="nl-NL"/>
              </w:rPr>
              <w:t xml:space="preserve">TP.HCM, ngày </w:t>
            </w:r>
            <w:r w:rsidR="006607D1">
              <w:rPr>
                <w:i/>
                <w:lang w:val="nl-NL"/>
              </w:rPr>
              <w:t>22</w:t>
            </w:r>
            <w:r w:rsidR="006D5037">
              <w:rPr>
                <w:i/>
                <w:lang w:val="nl-NL"/>
              </w:rPr>
              <w:t xml:space="preserve"> </w:t>
            </w:r>
            <w:r w:rsidRPr="002614E0">
              <w:rPr>
                <w:i/>
                <w:lang w:val="nl-NL"/>
              </w:rPr>
              <w:t xml:space="preserve">tháng </w:t>
            </w:r>
            <w:r>
              <w:rPr>
                <w:i/>
                <w:lang w:val="nl-NL"/>
              </w:rPr>
              <w:t>0</w:t>
            </w:r>
            <w:r w:rsidR="006607D1">
              <w:rPr>
                <w:i/>
                <w:lang w:val="nl-NL"/>
              </w:rPr>
              <w:t>5</w:t>
            </w:r>
            <w:r w:rsidRPr="002614E0">
              <w:rPr>
                <w:i/>
                <w:lang w:val="nl-NL"/>
              </w:rPr>
              <w:t xml:space="preserve"> năm 201</w:t>
            </w:r>
            <w:r w:rsidR="008D7D4E">
              <w:rPr>
                <w:i/>
                <w:lang w:val="nl-NL"/>
              </w:rPr>
              <w:t>9</w:t>
            </w:r>
          </w:p>
        </w:tc>
      </w:tr>
    </w:tbl>
    <w:p w:rsidR="0007179B" w:rsidRPr="00D62C31" w:rsidRDefault="0007179B" w:rsidP="0007179B">
      <w:pPr>
        <w:spacing w:line="312" w:lineRule="auto"/>
        <w:jc w:val="center"/>
        <w:rPr>
          <w:b/>
        </w:rPr>
      </w:pPr>
    </w:p>
    <w:p w:rsidR="0007179B" w:rsidRDefault="0007179B" w:rsidP="0007179B">
      <w:pPr>
        <w:spacing w:line="288" w:lineRule="auto"/>
        <w:jc w:val="center"/>
        <w:rPr>
          <w:b/>
          <w:sz w:val="32"/>
          <w:szCs w:val="32"/>
        </w:rPr>
      </w:pPr>
      <w:r w:rsidRPr="00351CD6">
        <w:rPr>
          <w:b/>
          <w:sz w:val="32"/>
          <w:szCs w:val="32"/>
        </w:rPr>
        <w:t>THÔNG BÁO</w:t>
      </w:r>
    </w:p>
    <w:p w:rsidR="0007179B" w:rsidRPr="0007179B" w:rsidRDefault="0007179B" w:rsidP="0007179B">
      <w:pPr>
        <w:spacing w:line="288" w:lineRule="auto"/>
        <w:jc w:val="center"/>
        <w:rPr>
          <w:b/>
          <w:i/>
        </w:rPr>
      </w:pPr>
      <w:r w:rsidRPr="0007179B">
        <w:rPr>
          <w:b/>
          <w:i/>
        </w:rPr>
        <w:t>(</w:t>
      </w:r>
      <w:r>
        <w:rPr>
          <w:b/>
          <w:i/>
        </w:rPr>
        <w:t>Về</w:t>
      </w:r>
      <w:r w:rsidRPr="0007179B">
        <w:rPr>
          <w:b/>
          <w:i/>
        </w:rPr>
        <w:t xml:space="preserve"> việc mất Giấy chứng nhận sở hữu cổ phần của cổ đông)</w:t>
      </w:r>
    </w:p>
    <w:p w:rsidR="0007179B" w:rsidRPr="0007179B" w:rsidRDefault="0007179B" w:rsidP="0007179B">
      <w:pPr>
        <w:spacing w:line="288" w:lineRule="auto"/>
        <w:jc w:val="center"/>
        <w:rPr>
          <w:b/>
          <w:i/>
          <w:sz w:val="22"/>
          <w:szCs w:val="22"/>
        </w:rPr>
      </w:pPr>
    </w:p>
    <w:p w:rsidR="0007179B" w:rsidRPr="0007179B" w:rsidRDefault="0007179B" w:rsidP="0007179B">
      <w:pPr>
        <w:pStyle w:val="ListParagraph"/>
        <w:spacing w:line="360" w:lineRule="auto"/>
        <w:ind w:left="0" w:firstLine="562"/>
        <w:jc w:val="both"/>
        <w:rPr>
          <w:i/>
          <w:sz w:val="22"/>
          <w:szCs w:val="22"/>
        </w:rPr>
      </w:pPr>
      <w:r w:rsidRPr="0007179B">
        <w:rPr>
          <w:i/>
          <w:sz w:val="22"/>
          <w:szCs w:val="22"/>
        </w:rPr>
        <w:t xml:space="preserve">Căn cứ đơn cớ mất sổ cổ đông của </w:t>
      </w:r>
      <w:r w:rsidR="006607D1">
        <w:rPr>
          <w:i/>
          <w:sz w:val="22"/>
          <w:szCs w:val="22"/>
        </w:rPr>
        <w:t>Ông Nguyễn Đức Huy</w:t>
      </w:r>
      <w:r w:rsidR="008D7D4E">
        <w:rPr>
          <w:i/>
          <w:sz w:val="22"/>
          <w:szCs w:val="22"/>
        </w:rPr>
        <w:t xml:space="preserve"> </w:t>
      </w:r>
      <w:r w:rsidR="000467B5">
        <w:rPr>
          <w:i/>
          <w:sz w:val="22"/>
          <w:szCs w:val="22"/>
        </w:rPr>
        <w:t xml:space="preserve"> </w:t>
      </w:r>
      <w:r w:rsidR="00BD4F2B">
        <w:rPr>
          <w:i/>
          <w:sz w:val="22"/>
          <w:szCs w:val="22"/>
        </w:rPr>
        <w:t xml:space="preserve">ngày </w:t>
      </w:r>
      <w:r w:rsidR="006607D1">
        <w:rPr>
          <w:i/>
          <w:sz w:val="22"/>
          <w:szCs w:val="22"/>
        </w:rPr>
        <w:t>26.04</w:t>
      </w:r>
      <w:r w:rsidR="00250537">
        <w:rPr>
          <w:i/>
          <w:sz w:val="22"/>
          <w:szCs w:val="22"/>
        </w:rPr>
        <w:t>.201</w:t>
      </w:r>
      <w:r w:rsidR="008D7D4E">
        <w:rPr>
          <w:i/>
          <w:sz w:val="22"/>
          <w:szCs w:val="22"/>
        </w:rPr>
        <w:t>9</w:t>
      </w:r>
      <w:r w:rsidR="00DF3BC9">
        <w:rPr>
          <w:i/>
          <w:sz w:val="22"/>
          <w:szCs w:val="22"/>
        </w:rPr>
        <w:t>;</w:t>
      </w:r>
      <w:r w:rsidRPr="0007179B">
        <w:rPr>
          <w:i/>
          <w:sz w:val="22"/>
          <w:szCs w:val="22"/>
        </w:rPr>
        <w:t xml:space="preserve"> </w:t>
      </w:r>
    </w:p>
    <w:p w:rsidR="0007179B" w:rsidRDefault="0007179B" w:rsidP="0007179B">
      <w:pPr>
        <w:ind w:firstLine="360"/>
        <w:rPr>
          <w:sz w:val="26"/>
          <w:szCs w:val="26"/>
        </w:rPr>
      </w:pPr>
    </w:p>
    <w:p w:rsidR="0007179B" w:rsidRDefault="0007179B" w:rsidP="0007179B">
      <w:pPr>
        <w:ind w:firstLine="360"/>
        <w:rPr>
          <w:sz w:val="26"/>
          <w:szCs w:val="26"/>
        </w:rPr>
      </w:pPr>
      <w:r w:rsidRPr="00297031">
        <w:rPr>
          <w:sz w:val="26"/>
          <w:szCs w:val="26"/>
        </w:rPr>
        <w:t>Theo thông tin và yêu cầu của cổ đô</w:t>
      </w:r>
      <w:bookmarkStart w:id="0" w:name="_GoBack"/>
      <w:bookmarkEnd w:id="0"/>
      <w:r w:rsidRPr="00297031">
        <w:rPr>
          <w:sz w:val="26"/>
          <w:szCs w:val="26"/>
        </w:rPr>
        <w:t>ng</w:t>
      </w:r>
      <w:r>
        <w:rPr>
          <w:sz w:val="26"/>
          <w:szCs w:val="26"/>
        </w:rPr>
        <w:t>,</w:t>
      </w:r>
      <w:r w:rsidRPr="0029703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Ngân hàng TMCP Phát Triển TPHCM </w:t>
      </w:r>
      <w:r w:rsidRPr="00297031">
        <w:rPr>
          <w:sz w:val="26"/>
          <w:szCs w:val="26"/>
        </w:rPr>
        <w:t xml:space="preserve">thông báo mất Giấy chứng nhận sở hữu cổ phần </w:t>
      </w:r>
      <w:r w:rsidRPr="0041158A">
        <w:rPr>
          <w:sz w:val="26"/>
          <w:szCs w:val="26"/>
        </w:rPr>
        <w:t>của cổ đông có tên sau đây</w:t>
      </w:r>
      <w:r w:rsidRPr="00297031">
        <w:rPr>
          <w:sz w:val="26"/>
          <w:szCs w:val="26"/>
        </w:rPr>
        <w:t>:</w:t>
      </w:r>
    </w:p>
    <w:p w:rsidR="00726514" w:rsidRPr="00297031" w:rsidRDefault="00726514" w:rsidP="0007179B">
      <w:pPr>
        <w:ind w:firstLine="360"/>
        <w:rPr>
          <w:sz w:val="26"/>
          <w:szCs w:val="26"/>
        </w:rPr>
      </w:pPr>
    </w:p>
    <w:p w:rsidR="0007179B" w:rsidRPr="005250DD" w:rsidRDefault="0007179B" w:rsidP="00BD4F2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250DD">
        <w:rPr>
          <w:sz w:val="26"/>
          <w:szCs w:val="26"/>
        </w:rPr>
        <w:t xml:space="preserve">Họ và tên cổ đông: </w:t>
      </w:r>
      <w:r w:rsidR="006607D1">
        <w:rPr>
          <w:b/>
          <w:sz w:val="26"/>
          <w:szCs w:val="26"/>
        </w:rPr>
        <w:t>Nguyễn Đức Huy</w:t>
      </w:r>
    </w:p>
    <w:p w:rsidR="0007179B" w:rsidRPr="00297031" w:rsidRDefault="0007179B" w:rsidP="00E232A9">
      <w:pPr>
        <w:ind w:left="360" w:firstLine="720"/>
        <w:rPr>
          <w:sz w:val="26"/>
          <w:szCs w:val="26"/>
        </w:rPr>
      </w:pPr>
      <w:r w:rsidRPr="00297031">
        <w:rPr>
          <w:sz w:val="26"/>
          <w:szCs w:val="26"/>
        </w:rPr>
        <w:t xml:space="preserve">CMND: </w:t>
      </w:r>
      <w:r w:rsidR="006607D1">
        <w:rPr>
          <w:b/>
          <w:sz w:val="26"/>
          <w:szCs w:val="26"/>
        </w:rPr>
        <w:t>022603146</w:t>
      </w:r>
    </w:p>
    <w:p w:rsidR="0007179B" w:rsidRDefault="0007179B" w:rsidP="00E232A9">
      <w:pPr>
        <w:ind w:left="360" w:firstLine="720"/>
        <w:rPr>
          <w:b/>
          <w:sz w:val="26"/>
          <w:szCs w:val="26"/>
        </w:rPr>
      </w:pPr>
      <w:r w:rsidRPr="00297031">
        <w:rPr>
          <w:sz w:val="26"/>
          <w:szCs w:val="26"/>
        </w:rPr>
        <w:t xml:space="preserve">Số cổ phần sở hữu: </w:t>
      </w:r>
      <w:r w:rsidR="006607D1">
        <w:rPr>
          <w:b/>
          <w:sz w:val="26"/>
          <w:szCs w:val="26"/>
        </w:rPr>
        <w:t>2.736</w:t>
      </w:r>
      <w:r w:rsidR="00DF3BC9">
        <w:rPr>
          <w:b/>
          <w:sz w:val="26"/>
          <w:szCs w:val="26"/>
        </w:rPr>
        <w:t xml:space="preserve"> cổ phần</w:t>
      </w:r>
    </w:p>
    <w:p w:rsidR="00E246C4" w:rsidRDefault="00E246C4" w:rsidP="0007179B">
      <w:pPr>
        <w:ind w:firstLine="720"/>
        <w:rPr>
          <w:b/>
          <w:sz w:val="26"/>
          <w:szCs w:val="26"/>
        </w:rPr>
      </w:pPr>
    </w:p>
    <w:p w:rsidR="0007179B" w:rsidRDefault="0007179B" w:rsidP="0007179B">
      <w:pPr>
        <w:jc w:val="both"/>
        <w:rPr>
          <w:sz w:val="26"/>
          <w:szCs w:val="26"/>
        </w:rPr>
      </w:pPr>
      <w:r>
        <w:rPr>
          <w:sz w:val="26"/>
          <w:szCs w:val="26"/>
        </w:rPr>
        <w:t>Trong thời hạn</w:t>
      </w:r>
      <w:r w:rsidRPr="00297031">
        <w:rPr>
          <w:sz w:val="26"/>
          <w:szCs w:val="26"/>
        </w:rPr>
        <w:t xml:space="preserve"> 15 ngày</w:t>
      </w:r>
      <w:r>
        <w:rPr>
          <w:sz w:val="26"/>
          <w:szCs w:val="26"/>
        </w:rPr>
        <w:t xml:space="preserve"> làm việc</w:t>
      </w:r>
      <w:r w:rsidRPr="00297031">
        <w:rPr>
          <w:sz w:val="26"/>
          <w:szCs w:val="26"/>
        </w:rPr>
        <w:t xml:space="preserve"> kể từ ngày </w:t>
      </w:r>
      <w:r>
        <w:rPr>
          <w:sz w:val="26"/>
          <w:szCs w:val="26"/>
        </w:rPr>
        <w:t>ra thông báo này, nếu không có bấ</w:t>
      </w:r>
      <w:r w:rsidR="00726514">
        <w:rPr>
          <w:sz w:val="26"/>
          <w:szCs w:val="26"/>
        </w:rPr>
        <w:t xml:space="preserve">t kỳ khiếu nại, tranh chấp nào hoặc thông tin phản hồi, </w:t>
      </w:r>
      <w:r>
        <w:rPr>
          <w:sz w:val="26"/>
          <w:szCs w:val="26"/>
        </w:rPr>
        <w:t>HDBank sẽ</w:t>
      </w:r>
      <w:r w:rsidRPr="00297031">
        <w:rPr>
          <w:sz w:val="26"/>
          <w:szCs w:val="26"/>
        </w:rPr>
        <w:t xml:space="preserve"> xác nhận việc thất lạc và tiến hành các thủ tục tiếp theo, cấp lại Giấy chứng nhận sở hữu cổ phần cho</w:t>
      </w:r>
      <w:r>
        <w:rPr>
          <w:sz w:val="26"/>
          <w:szCs w:val="26"/>
        </w:rPr>
        <w:t xml:space="preserve"> các</w:t>
      </w:r>
      <w:r w:rsidRPr="00297031">
        <w:rPr>
          <w:sz w:val="26"/>
          <w:szCs w:val="26"/>
        </w:rPr>
        <w:t xml:space="preserve"> cổ đông </w:t>
      </w:r>
      <w:r>
        <w:rPr>
          <w:sz w:val="26"/>
          <w:szCs w:val="26"/>
        </w:rPr>
        <w:t xml:space="preserve">trên </w:t>
      </w:r>
      <w:r w:rsidRPr="00297031">
        <w:rPr>
          <w:sz w:val="26"/>
          <w:szCs w:val="26"/>
        </w:rPr>
        <w:t>theo đúng quy định.</w:t>
      </w:r>
    </w:p>
    <w:p w:rsidR="00726514" w:rsidRDefault="00726514" w:rsidP="0007179B">
      <w:pPr>
        <w:jc w:val="both"/>
        <w:rPr>
          <w:sz w:val="26"/>
          <w:szCs w:val="26"/>
        </w:rPr>
      </w:pPr>
    </w:p>
    <w:p w:rsidR="0007179B" w:rsidRPr="00726514" w:rsidRDefault="0007179B" w:rsidP="0007179B">
      <w:pPr>
        <w:jc w:val="both"/>
        <w:rPr>
          <w:b/>
          <w:sz w:val="26"/>
          <w:szCs w:val="26"/>
        </w:rPr>
      </w:pPr>
      <w:r w:rsidRPr="00726514">
        <w:rPr>
          <w:b/>
          <w:sz w:val="26"/>
          <w:szCs w:val="26"/>
        </w:rPr>
        <w:t>Mọi chi tiết liên hệ:</w:t>
      </w:r>
    </w:p>
    <w:p w:rsidR="00726514" w:rsidRPr="00726514" w:rsidRDefault="00726514" w:rsidP="0007179B">
      <w:pPr>
        <w:jc w:val="both"/>
      </w:pPr>
      <w:r w:rsidRPr="00726514">
        <w:t>Ngân hàng TMCP Phát triển TP.HCM</w:t>
      </w:r>
    </w:p>
    <w:p w:rsidR="0007179B" w:rsidRPr="00726514" w:rsidRDefault="00DF3BC9" w:rsidP="0007179B">
      <w:pPr>
        <w:jc w:val="both"/>
      </w:pPr>
      <w:r>
        <w:t>Văn phòng Lãnh đạo HDBank</w:t>
      </w:r>
    </w:p>
    <w:p w:rsidR="0007179B" w:rsidRPr="00726514" w:rsidRDefault="0007179B" w:rsidP="0007179B">
      <w:pPr>
        <w:jc w:val="both"/>
      </w:pPr>
      <w:r w:rsidRPr="00726514">
        <w:t>Địa chỉ: Hội sở HDBank, 25 Bis Nguyễn Thị Minh Khai, P.Bến Nghé, Q.1, TP.HCM</w:t>
      </w:r>
    </w:p>
    <w:p w:rsidR="0007179B" w:rsidRPr="00726514" w:rsidRDefault="0007179B" w:rsidP="0007179B">
      <w:pPr>
        <w:jc w:val="both"/>
      </w:pPr>
      <w:r w:rsidRPr="00726514">
        <w:t>Điện thoại: (084) 62 915 916 (ext.: 1281 hoặc 1272)</w:t>
      </w:r>
    </w:p>
    <w:p w:rsidR="0007179B" w:rsidRPr="00297031" w:rsidRDefault="0007179B" w:rsidP="0007179B">
      <w:pPr>
        <w:jc w:val="both"/>
        <w:rPr>
          <w:sz w:val="26"/>
          <w:szCs w:val="26"/>
        </w:rPr>
      </w:pPr>
    </w:p>
    <w:p w:rsidR="0007179B" w:rsidRPr="00297031" w:rsidRDefault="0007179B" w:rsidP="0007179B">
      <w:pPr>
        <w:rPr>
          <w:sz w:val="26"/>
          <w:szCs w:val="26"/>
        </w:rPr>
      </w:pPr>
      <w:r w:rsidRPr="00297031">
        <w:rPr>
          <w:sz w:val="26"/>
          <w:szCs w:val="26"/>
        </w:rPr>
        <w:t xml:space="preserve"> Trân trọng </w:t>
      </w:r>
      <w:r w:rsidR="00726514">
        <w:rPr>
          <w:sz w:val="26"/>
          <w:szCs w:val="26"/>
        </w:rPr>
        <w:t>thông báo./.</w:t>
      </w:r>
    </w:p>
    <w:p w:rsidR="0007179B" w:rsidRPr="00D62C31" w:rsidRDefault="0007179B" w:rsidP="0007179B">
      <w:pPr>
        <w:pStyle w:val="ListParagraph"/>
        <w:spacing w:line="360" w:lineRule="auto"/>
        <w:ind w:left="0" w:firstLine="562"/>
        <w:jc w:val="both"/>
      </w:pPr>
    </w:p>
    <w:p w:rsidR="007B589F" w:rsidRDefault="007B589F"/>
    <w:sectPr w:rsidR="007B589F" w:rsidSect="00726514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97B"/>
    <w:multiLevelType w:val="hybridMultilevel"/>
    <w:tmpl w:val="243E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7AA2"/>
    <w:multiLevelType w:val="hybridMultilevel"/>
    <w:tmpl w:val="4E4079B0"/>
    <w:lvl w:ilvl="0" w:tplc="93C8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9B"/>
    <w:rsid w:val="000467B5"/>
    <w:rsid w:val="0007179B"/>
    <w:rsid w:val="001C185C"/>
    <w:rsid w:val="00250537"/>
    <w:rsid w:val="002611EE"/>
    <w:rsid w:val="004A6998"/>
    <w:rsid w:val="006607D1"/>
    <w:rsid w:val="006D5037"/>
    <w:rsid w:val="00726514"/>
    <w:rsid w:val="007B589F"/>
    <w:rsid w:val="00837DEE"/>
    <w:rsid w:val="00894186"/>
    <w:rsid w:val="008D7D4E"/>
    <w:rsid w:val="00BD4F2B"/>
    <w:rsid w:val="00DF3BC9"/>
    <w:rsid w:val="00E232A9"/>
    <w:rsid w:val="00E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E1934-81F3-4EBD-A789-31147D7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179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717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bank.com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HƯƠNG GIANG - CV VPLĐ</dc:creator>
  <cp:keywords/>
  <dc:description/>
  <cp:lastModifiedBy>VŨ HƯƠNG GIANG - CV VPLĐ</cp:lastModifiedBy>
  <cp:revision>3</cp:revision>
  <cp:lastPrinted>2018-01-03T05:58:00Z</cp:lastPrinted>
  <dcterms:created xsi:type="dcterms:W3CDTF">2019-05-22T08:58:00Z</dcterms:created>
  <dcterms:modified xsi:type="dcterms:W3CDTF">2019-05-22T09:05:00Z</dcterms:modified>
</cp:coreProperties>
</file>